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9FC" w:rsidRDefault="002E7F01" w:rsidP="002E7F01">
      <w:pPr>
        <w:pBdr>
          <w:bottom w:val="single" w:sz="4" w:space="1" w:color="auto"/>
        </w:pBdr>
      </w:pPr>
      <w:r>
        <w:t>Instructions for importing and running Performance Measures</w:t>
      </w:r>
      <w:r w:rsidR="00E9467A">
        <w:t>-Dec 2011</w:t>
      </w:r>
    </w:p>
    <w:p w:rsidR="00481CDA" w:rsidRDefault="00481CDA" w:rsidP="002E7F01"/>
    <w:p w:rsidR="002E7F01" w:rsidRDefault="002E7F01" w:rsidP="002E7F01">
      <w:r>
        <w:t>  You will need to:</w:t>
      </w:r>
    </w:p>
    <w:p w:rsidR="002E7F01" w:rsidRDefault="00792AEC" w:rsidP="002E7F01">
      <w:pPr>
        <w:pStyle w:val="ListParagraph"/>
        <w:numPr>
          <w:ilvl w:val="0"/>
          <w:numId w:val="1"/>
        </w:numPr>
      </w:pPr>
      <w:r>
        <w:t>Save each of the Incare.xml files to a location that’s easy to fin</w:t>
      </w:r>
      <w:r w:rsidR="007C10B0">
        <w:t>d</w:t>
      </w:r>
      <w:r>
        <w:t xml:space="preserve"> such as your Desktop</w:t>
      </w:r>
    </w:p>
    <w:p w:rsidR="002E7F01" w:rsidRDefault="002E7F01" w:rsidP="002E7F01">
      <w:pPr>
        <w:pStyle w:val="ListParagraph"/>
        <w:numPr>
          <w:ilvl w:val="0"/>
          <w:numId w:val="1"/>
        </w:numPr>
      </w:pPr>
      <w:r>
        <w:t>Log into CAREWare, and go into the Performance Measures Module.</w:t>
      </w:r>
    </w:p>
    <w:p w:rsidR="002E7F01" w:rsidRDefault="002E7F01" w:rsidP="002E7F01">
      <w:pPr>
        <w:pStyle w:val="ListParagraph"/>
        <w:numPr>
          <w:ilvl w:val="0"/>
          <w:numId w:val="1"/>
        </w:numPr>
      </w:pPr>
      <w:r>
        <w:t xml:space="preserve">Import the </w:t>
      </w:r>
      <w:proofErr w:type="spellStart"/>
      <w:r>
        <w:t>Incare</w:t>
      </w:r>
      <w:proofErr w:type="spellEnd"/>
      <w:r>
        <w:t xml:space="preserve"> XML file</w:t>
      </w:r>
      <w:r w:rsidR="00792AEC">
        <w:t>s</w:t>
      </w:r>
      <w:r>
        <w:t xml:space="preserve"> by selecting F10 (Load From file) as in this screen shot:</w:t>
      </w:r>
    </w:p>
    <w:p w:rsidR="00FE125B" w:rsidRDefault="00FE125B" w:rsidP="00FE125B">
      <w:pPr>
        <w:pStyle w:val="ListParagraph"/>
      </w:pPr>
    </w:p>
    <w:p w:rsidR="002E7F01" w:rsidRDefault="00792AEC" w:rsidP="002E7F01">
      <w:pPr>
        <w:pStyle w:val="ListParagraph"/>
      </w:pPr>
      <w:r>
        <w:rPr>
          <w:noProof/>
        </w:rPr>
        <w:drawing>
          <wp:inline distT="0" distB="0" distL="0" distR="0">
            <wp:extent cx="5362575" cy="39909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362575" cy="3990975"/>
                    </a:xfrm>
                    <a:prstGeom prst="rect">
                      <a:avLst/>
                    </a:prstGeom>
                    <a:noFill/>
                    <a:ln w="9525">
                      <a:noFill/>
                      <a:miter lim="800000"/>
                      <a:headEnd/>
                      <a:tailEnd/>
                    </a:ln>
                  </pic:spPr>
                </pic:pic>
              </a:graphicData>
            </a:graphic>
          </wp:inline>
        </w:drawing>
      </w:r>
    </w:p>
    <w:p w:rsidR="002E7F01" w:rsidRDefault="002E7F01" w:rsidP="002E7F01">
      <w:pPr>
        <w:pStyle w:val="ListParagraph"/>
      </w:pPr>
    </w:p>
    <w:p w:rsidR="000D6FCA" w:rsidRDefault="000D6FCA" w:rsidP="002E7F01">
      <w:pPr>
        <w:pStyle w:val="ListParagraph"/>
      </w:pPr>
    </w:p>
    <w:p w:rsidR="002E7F01" w:rsidRDefault="002E7F01" w:rsidP="002E7F01">
      <w:pPr>
        <w:pStyle w:val="ListParagraph"/>
        <w:numPr>
          <w:ilvl w:val="0"/>
          <w:numId w:val="1"/>
        </w:numPr>
        <w:spacing w:after="240"/>
      </w:pPr>
      <w:r>
        <w:t xml:space="preserve">Now select </w:t>
      </w:r>
      <w:r>
        <w:rPr>
          <w:b/>
          <w:bCs/>
        </w:rPr>
        <w:t xml:space="preserve">F3 Multiple Performance Measure </w:t>
      </w:r>
      <w:proofErr w:type="gramStart"/>
      <w:r>
        <w:rPr>
          <w:b/>
          <w:bCs/>
        </w:rPr>
        <w:t>Report</w:t>
      </w:r>
      <w:r>
        <w:t xml:space="preserve"> . </w:t>
      </w:r>
      <w:proofErr w:type="gramEnd"/>
      <w:r>
        <w:t xml:space="preserve"> In the current version of CAREWare, when you first open this screen, ALL the measures you have will calculate and not just the ones you ultimately select.  This has been fixed in a more recent build soon to be posted.  In the meantime, be patient while all the measures load.   When they are done calculating, select the In Care measures only and run the report.  Below is a sample output from a fake database.  </w:t>
      </w:r>
    </w:p>
    <w:p w:rsidR="002E7F01" w:rsidRDefault="002E7F01" w:rsidP="002E7F01">
      <w:pPr>
        <w:pStyle w:val="ListParagraph"/>
        <w:spacing w:after="240"/>
      </w:pPr>
      <w:r>
        <w:t xml:space="preserve">These are the figures that you should check in your own system and that you will ultimately report to those running the In Care initiative. </w:t>
      </w:r>
    </w:p>
    <w:p w:rsidR="002E7F01" w:rsidRDefault="002E7F01" w:rsidP="002E7F01">
      <w:pPr>
        <w:pStyle w:val="ListParagraph"/>
      </w:pPr>
      <w:r>
        <w:rPr>
          <w:noProof/>
        </w:rPr>
        <w:lastRenderedPageBreak/>
        <w:drawing>
          <wp:inline distT="0" distB="0" distL="0" distR="0">
            <wp:extent cx="5876925" cy="2028825"/>
            <wp:effectExtent l="19050" t="0" r="9525" b="0"/>
            <wp:docPr id="2" name="Picture 3" descr="cid:image002.png@01CCA516.6AF8B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2.png@01CCA516.6AF8B710"/>
                    <pic:cNvPicPr>
                      <a:picLocks noChangeAspect="1" noChangeArrowheads="1"/>
                    </pic:cNvPicPr>
                  </pic:nvPicPr>
                  <pic:blipFill>
                    <a:blip r:embed="rId8" r:link="rId9" cstate="print"/>
                    <a:srcRect/>
                    <a:stretch>
                      <a:fillRect/>
                    </a:stretch>
                  </pic:blipFill>
                  <pic:spPr bwMode="auto">
                    <a:xfrm>
                      <a:off x="0" y="0"/>
                      <a:ext cx="5876925" cy="2028825"/>
                    </a:xfrm>
                    <a:prstGeom prst="rect">
                      <a:avLst/>
                    </a:prstGeom>
                    <a:noFill/>
                    <a:ln w="9525">
                      <a:noFill/>
                      <a:miter lim="800000"/>
                      <a:headEnd/>
                      <a:tailEnd/>
                    </a:ln>
                  </pic:spPr>
                </pic:pic>
              </a:graphicData>
            </a:graphic>
          </wp:inline>
        </w:drawing>
      </w:r>
    </w:p>
    <w:p w:rsidR="002E7F01" w:rsidRDefault="002E7F01" w:rsidP="002E7F01">
      <w:pPr>
        <w:pStyle w:val="ListParagraph"/>
        <w:ind w:left="1440"/>
      </w:pPr>
    </w:p>
    <w:p w:rsidR="001E79F9" w:rsidRDefault="001E79F9" w:rsidP="002E7F01">
      <w:pPr>
        <w:pStyle w:val="ListParagraph"/>
        <w:ind w:left="1440"/>
      </w:pPr>
    </w:p>
    <w:p w:rsidR="001E79F9" w:rsidRDefault="002E7F01" w:rsidP="002E7F01">
      <w:pPr>
        <w:pStyle w:val="ListParagraph"/>
        <w:ind w:left="1440"/>
      </w:pPr>
      <w:r>
        <w:t>***Be aware of how the numerator is expressed in each</w:t>
      </w:r>
      <w:r w:rsidR="00792AEC">
        <w:t xml:space="preserve">!! </w:t>
      </w:r>
    </w:p>
    <w:p w:rsidR="001E79F9" w:rsidRDefault="001E79F9" w:rsidP="002E7F01">
      <w:pPr>
        <w:pStyle w:val="ListParagraph"/>
        <w:ind w:left="1440"/>
      </w:pPr>
    </w:p>
    <w:p w:rsidR="002E7F01" w:rsidRDefault="00792AEC" w:rsidP="002E7F01">
      <w:pPr>
        <w:pStyle w:val="ListParagraph"/>
        <w:ind w:left="1440"/>
      </w:pPr>
      <w:r>
        <w:t xml:space="preserve">If you show these measures on the client’s Performance measures tab, there may be a </w:t>
      </w:r>
      <w:r w:rsidRPr="00792AEC">
        <w:rPr>
          <w:color w:val="00B050"/>
        </w:rPr>
        <w:t>green</w:t>
      </w:r>
      <w:r>
        <w:t xml:space="preserve"> check for an item that really should have a </w:t>
      </w:r>
      <w:proofErr w:type="gramStart"/>
      <w:r w:rsidRPr="00792AEC">
        <w:rPr>
          <w:color w:val="FF0000"/>
        </w:rPr>
        <w:t>red</w:t>
      </w:r>
      <w:r>
        <w:rPr>
          <w:color w:val="FF0000"/>
        </w:rPr>
        <w:t xml:space="preserve"> </w:t>
      </w:r>
      <w:r>
        <w:t xml:space="preserve"> X</w:t>
      </w:r>
      <w:proofErr w:type="gramEnd"/>
      <w:r>
        <w:t>!!!</w:t>
      </w:r>
      <w:r w:rsidR="002E7F01">
        <w:br/>
      </w:r>
      <w:r w:rsidR="002E7F01">
        <w:br/>
      </w:r>
      <w:r w:rsidR="002E7F01" w:rsidRPr="00E676AB">
        <w:rPr>
          <w:b/>
        </w:rPr>
        <w:t>Measure 1:</w:t>
      </w:r>
      <w:r w:rsidR="002E7F01">
        <w:t xml:space="preserve"> Clients </w:t>
      </w:r>
      <w:r w:rsidR="00E676AB">
        <w:t>in</w:t>
      </w:r>
      <w:r w:rsidR="002E7F01">
        <w:t xml:space="preserve"> the numerator are those who did not have a medical visit in the last 180 days of the measurement year.</w:t>
      </w:r>
      <w:r w:rsidR="00E676AB">
        <w:br/>
      </w:r>
    </w:p>
    <w:p w:rsidR="002E7F01" w:rsidRDefault="002E7F01" w:rsidP="002E7F01">
      <w:pPr>
        <w:pStyle w:val="ListParagraph"/>
        <w:ind w:left="1440"/>
      </w:pPr>
      <w:r w:rsidRPr="00E676AB">
        <w:rPr>
          <w:b/>
        </w:rPr>
        <w:t>Measure 3:</w:t>
      </w:r>
      <w:r>
        <w:t>  Number of clients who DID have a medical visit in each 4 month period of the measurement year</w:t>
      </w:r>
      <w:r w:rsidR="00E676AB">
        <w:br/>
      </w:r>
    </w:p>
    <w:p w:rsidR="002E7F01" w:rsidRDefault="002E7F01" w:rsidP="002E7F01">
      <w:pPr>
        <w:pStyle w:val="ListParagraph"/>
        <w:ind w:left="1440"/>
      </w:pPr>
      <w:r w:rsidRPr="00E676AB">
        <w:rPr>
          <w:b/>
        </w:rPr>
        <w:t>Measure 4:</w:t>
      </w:r>
      <w:r>
        <w:t xml:space="preserve"> Number whose last viral load in year is &lt;200 copies</w:t>
      </w:r>
    </w:p>
    <w:p w:rsidR="002E7F01" w:rsidRDefault="002E7F01" w:rsidP="002E7F01">
      <w:pPr>
        <w:pStyle w:val="ListParagraph"/>
        <w:ind w:left="1440"/>
      </w:pPr>
    </w:p>
    <w:p w:rsidR="002E7F01" w:rsidRDefault="002E7F01" w:rsidP="002E7F01">
      <w:pPr>
        <w:pStyle w:val="ListParagraph"/>
        <w:ind w:left="1440"/>
      </w:pPr>
      <w:r>
        <w:t>Remember in CAREWare you can also generate a list of clients who are NOT in th</w:t>
      </w:r>
      <w:r w:rsidR="005C19A8">
        <w:t>e</w:t>
      </w:r>
      <w:r>
        <w:t xml:space="preserve"> numerator.   And remember, the numerator is always less than or equal to the denominator!</w:t>
      </w:r>
    </w:p>
    <w:p w:rsidR="002E7F01" w:rsidRDefault="002E7F01"/>
    <w:sectPr w:rsidR="002E7F01" w:rsidSect="009739FC">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12DD" w:rsidRDefault="00E212DD" w:rsidP="009E7707">
      <w:pPr>
        <w:spacing w:after="0" w:line="240" w:lineRule="auto"/>
      </w:pPr>
      <w:r>
        <w:separator/>
      </w:r>
    </w:p>
  </w:endnote>
  <w:endnote w:type="continuationSeparator" w:id="0">
    <w:p w:rsidR="00E212DD" w:rsidRDefault="00E212DD" w:rsidP="009E77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707" w:rsidRPr="009E7707" w:rsidRDefault="009E7707">
    <w:pPr>
      <w:pStyle w:val="Footer"/>
      <w:pBdr>
        <w:top w:val="thinThickSmallGap" w:sz="24" w:space="1" w:color="622423" w:themeColor="accent2" w:themeShade="7F"/>
      </w:pBdr>
      <w:rPr>
        <w:rFonts w:ascii="Arial" w:hAnsi="Arial"/>
        <w:sz w:val="20"/>
      </w:rPr>
    </w:pPr>
    <w:r w:rsidRPr="009E7707">
      <w:rPr>
        <w:rFonts w:ascii="Arial" w:hAnsi="Arial"/>
        <w:sz w:val="20"/>
      </w:rPr>
      <w:t>Instructions for In</w:t>
    </w:r>
    <w:r>
      <w:rPr>
        <w:rFonts w:ascii="Arial" w:hAnsi="Arial"/>
        <w:sz w:val="20"/>
      </w:rPr>
      <w:t xml:space="preserve"> </w:t>
    </w:r>
    <w:r w:rsidRPr="009E7707">
      <w:rPr>
        <w:rFonts w:ascii="Arial" w:hAnsi="Arial"/>
        <w:sz w:val="20"/>
      </w:rPr>
      <w:t>Care measures</w:t>
    </w:r>
    <w:r w:rsidRPr="009E7707">
      <w:rPr>
        <w:rFonts w:ascii="Arial" w:hAnsi="Arial"/>
        <w:sz w:val="20"/>
      </w:rPr>
      <w:ptab w:relativeTo="margin" w:alignment="right" w:leader="none"/>
    </w:r>
    <w:r w:rsidRPr="009E7707">
      <w:rPr>
        <w:rFonts w:ascii="Arial" w:hAnsi="Arial"/>
        <w:sz w:val="20"/>
      </w:rPr>
      <w:t xml:space="preserve">Page </w:t>
    </w:r>
    <w:r w:rsidR="009E06D1" w:rsidRPr="009E7707">
      <w:rPr>
        <w:rFonts w:ascii="Arial" w:hAnsi="Arial"/>
        <w:sz w:val="20"/>
      </w:rPr>
      <w:fldChar w:fldCharType="begin"/>
    </w:r>
    <w:r w:rsidRPr="009E7707">
      <w:rPr>
        <w:rFonts w:ascii="Arial" w:hAnsi="Arial"/>
        <w:sz w:val="20"/>
      </w:rPr>
      <w:instrText xml:space="preserve"> PAGE   \* MERGEFORMAT </w:instrText>
    </w:r>
    <w:r w:rsidR="009E06D1" w:rsidRPr="009E7707">
      <w:rPr>
        <w:rFonts w:ascii="Arial" w:hAnsi="Arial"/>
        <w:sz w:val="20"/>
      </w:rPr>
      <w:fldChar w:fldCharType="separate"/>
    </w:r>
    <w:r w:rsidR="001E79F9">
      <w:rPr>
        <w:rFonts w:ascii="Arial" w:hAnsi="Arial"/>
        <w:noProof/>
        <w:sz w:val="20"/>
      </w:rPr>
      <w:t>2</w:t>
    </w:r>
    <w:r w:rsidR="009E06D1" w:rsidRPr="009E7707">
      <w:rPr>
        <w:rFonts w:ascii="Arial" w:hAnsi="Arial"/>
        <w:sz w:val="20"/>
      </w:rPr>
      <w:fldChar w:fldCharType="end"/>
    </w:r>
  </w:p>
  <w:p w:rsidR="009E7707" w:rsidRDefault="009E77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12DD" w:rsidRDefault="00E212DD" w:rsidP="009E7707">
      <w:pPr>
        <w:spacing w:after="0" w:line="240" w:lineRule="auto"/>
      </w:pPr>
      <w:r>
        <w:separator/>
      </w:r>
    </w:p>
  </w:footnote>
  <w:footnote w:type="continuationSeparator" w:id="0">
    <w:p w:rsidR="00E212DD" w:rsidRDefault="00E212DD" w:rsidP="009E77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DB4B88"/>
    <w:multiLevelType w:val="hybridMultilevel"/>
    <w:tmpl w:val="D28A77E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A86E5A"/>
    <w:multiLevelType w:val="hybridMultilevel"/>
    <w:tmpl w:val="676AB0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4936BE4"/>
    <w:multiLevelType w:val="hybridMultilevel"/>
    <w:tmpl w:val="6DFCBA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E7F01"/>
    <w:rsid w:val="000D6FCA"/>
    <w:rsid w:val="001D2B48"/>
    <w:rsid w:val="001E79F9"/>
    <w:rsid w:val="002E7F01"/>
    <w:rsid w:val="00481CDA"/>
    <w:rsid w:val="005C19A8"/>
    <w:rsid w:val="005E5931"/>
    <w:rsid w:val="00792AEC"/>
    <w:rsid w:val="007C10B0"/>
    <w:rsid w:val="009739FC"/>
    <w:rsid w:val="009E06D1"/>
    <w:rsid w:val="009E7707"/>
    <w:rsid w:val="00E212DD"/>
    <w:rsid w:val="00E676AB"/>
    <w:rsid w:val="00E9467A"/>
    <w:rsid w:val="00FE12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9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7F01"/>
    <w:pPr>
      <w:spacing w:after="0" w:line="240" w:lineRule="auto"/>
      <w:ind w:left="720"/>
    </w:pPr>
    <w:rPr>
      <w:rFonts w:ascii="Calibri" w:hAnsi="Calibri" w:cs="Times New Roman"/>
    </w:rPr>
  </w:style>
  <w:style w:type="paragraph" w:styleId="BalloonText">
    <w:name w:val="Balloon Text"/>
    <w:basedOn w:val="Normal"/>
    <w:link w:val="BalloonTextChar"/>
    <w:uiPriority w:val="99"/>
    <w:semiHidden/>
    <w:unhideWhenUsed/>
    <w:rsid w:val="002E7F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7F01"/>
    <w:rPr>
      <w:rFonts w:ascii="Tahoma" w:hAnsi="Tahoma" w:cs="Tahoma"/>
      <w:sz w:val="16"/>
      <w:szCs w:val="16"/>
    </w:rPr>
  </w:style>
  <w:style w:type="paragraph" w:styleId="Header">
    <w:name w:val="header"/>
    <w:basedOn w:val="Normal"/>
    <w:link w:val="HeaderChar"/>
    <w:uiPriority w:val="99"/>
    <w:semiHidden/>
    <w:unhideWhenUsed/>
    <w:rsid w:val="009E770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E7707"/>
  </w:style>
  <w:style w:type="paragraph" w:styleId="Footer">
    <w:name w:val="footer"/>
    <w:basedOn w:val="Normal"/>
    <w:link w:val="FooterChar"/>
    <w:uiPriority w:val="99"/>
    <w:unhideWhenUsed/>
    <w:rsid w:val="009E77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7707"/>
  </w:style>
</w:styles>
</file>

<file path=word/webSettings.xml><?xml version="1.0" encoding="utf-8"?>
<w:webSettings xmlns:r="http://schemas.openxmlformats.org/officeDocument/2006/relationships" xmlns:w="http://schemas.openxmlformats.org/wordprocessingml/2006/main">
  <w:divs>
    <w:div w:id="136170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cid:image002.png@01CCA516.6AF8B7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241</Words>
  <Characters>1375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DHHS\HRSA\OIT</Company>
  <LinksUpToDate>false</LinksUpToDate>
  <CharactersWithSpaces>1613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JMilberg</dc:creator>
  <cp:keywords/>
  <dc:description/>
  <cp:lastModifiedBy>JMilberg</cp:lastModifiedBy>
  <cp:revision>11</cp:revision>
  <cp:lastPrinted>2011-12-01T17:32:00Z</cp:lastPrinted>
  <dcterms:created xsi:type="dcterms:W3CDTF">2011-12-01T17:17:00Z</dcterms:created>
  <dcterms:modified xsi:type="dcterms:W3CDTF">2011-12-01T22:01:00Z</dcterms:modified>
</cp:coreProperties>
</file>